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AC3F" w14:textId="77777777" w:rsidR="002539AF" w:rsidRPr="002539AF" w:rsidRDefault="002539AF" w:rsidP="002539AF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2539AF">
        <w:rPr>
          <w:b/>
          <w:bCs/>
        </w:rPr>
        <w:t>С 1 сентября 2023 года будут предусмотрены дистанционные медицинские осмотры водителей</w:t>
      </w:r>
    </w:p>
    <w:p w14:paraId="649151F2" w14:textId="77777777" w:rsidR="002539AF" w:rsidRDefault="002539AF" w:rsidP="002539AF">
      <w:pPr>
        <w:spacing w:after="0"/>
        <w:ind w:firstLine="709"/>
        <w:jc w:val="both"/>
      </w:pPr>
      <w:r w:rsidRPr="002539AF">
        <w:t>Новый вид медицинского осмотра вводится Федеральным законом от 29.12.2022 № 629-ФЗ.</w:t>
      </w:r>
    </w:p>
    <w:p w14:paraId="138F44AF" w14:textId="77777777" w:rsidR="002539AF" w:rsidRDefault="002539AF" w:rsidP="002539AF">
      <w:pPr>
        <w:spacing w:after="0"/>
        <w:ind w:firstLine="709"/>
        <w:jc w:val="both"/>
      </w:pPr>
      <w:r w:rsidRPr="002539AF">
        <w:t>Так, перед рейсом (сменой) и после, а также в течение рабочего дня (смены) будут разрешены дистанционные медосмотры с использованием медицинских изделий, которые обеспечивают автоматизированную дистанционную передачу данных о состоянии здоровья водителей и дистанционный контроль. </w:t>
      </w:r>
    </w:p>
    <w:p w14:paraId="7087F64B" w14:textId="77777777" w:rsidR="002539AF" w:rsidRDefault="002539AF" w:rsidP="002539AF">
      <w:pPr>
        <w:spacing w:after="0"/>
        <w:ind w:firstLine="709"/>
        <w:jc w:val="both"/>
      </w:pPr>
      <w:r w:rsidRPr="002539AF">
        <w:t>При проведении дистанционных медосмотров водитель должен как минимум 2 раза в год очно проходить химико-токсикологические исследования на наличие в организме наркотиков, психотропных веществ и их метаболитов.</w:t>
      </w:r>
    </w:p>
    <w:p w14:paraId="416A3C00" w14:textId="45A1E47B" w:rsidR="002539AF" w:rsidRDefault="002539AF" w:rsidP="002539AF">
      <w:pPr>
        <w:spacing w:after="0"/>
        <w:ind w:firstLine="709"/>
        <w:jc w:val="both"/>
      </w:pPr>
      <w:r w:rsidRPr="002539AF">
        <w:t>Дистанционные медосмотры запрещены 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 протяженностью от 300 км.</w:t>
      </w:r>
    </w:p>
    <w:p w14:paraId="6EC71913" w14:textId="6719D84C" w:rsidR="002539AF" w:rsidRDefault="002539AF" w:rsidP="002539AF">
      <w:pPr>
        <w:spacing w:after="0"/>
        <w:ind w:firstLine="709"/>
        <w:jc w:val="both"/>
      </w:pPr>
    </w:p>
    <w:p w14:paraId="658BD91D" w14:textId="34CD64D6" w:rsidR="002539AF" w:rsidRPr="002539AF" w:rsidRDefault="002539AF" w:rsidP="002539AF">
      <w:pPr>
        <w:spacing w:after="0"/>
        <w:jc w:val="both"/>
      </w:pPr>
      <w:r>
        <w:t xml:space="preserve">Помощник прокурора </w:t>
      </w:r>
      <w:proofErr w:type="spellStart"/>
      <w:r>
        <w:t>Кореневского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  <w:t xml:space="preserve"> О.С. </w:t>
      </w:r>
      <w:proofErr w:type="gramStart"/>
      <w:r>
        <w:t>Черная</w:t>
      </w:r>
      <w:proofErr w:type="gramEnd"/>
    </w:p>
    <w:p w14:paraId="12BFD64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F4"/>
    <w:rsid w:val="002539AF"/>
    <w:rsid w:val="006C0B77"/>
    <w:rsid w:val="008242FF"/>
    <w:rsid w:val="00870751"/>
    <w:rsid w:val="008B61F4"/>
    <w:rsid w:val="00922C48"/>
    <w:rsid w:val="00B915B7"/>
    <w:rsid w:val="00E424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1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IRISKA</cp:lastModifiedBy>
  <cp:revision>2</cp:revision>
  <dcterms:created xsi:type="dcterms:W3CDTF">2023-03-30T08:04:00Z</dcterms:created>
  <dcterms:modified xsi:type="dcterms:W3CDTF">2023-03-30T08:04:00Z</dcterms:modified>
</cp:coreProperties>
</file>