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02A" w:rsidRPr="00BF2D53" w:rsidRDefault="0066202A" w:rsidP="0066202A">
      <w:pPr>
        <w:shd w:val="clear" w:color="auto" w:fill="FFFFFF"/>
        <w:spacing w:after="0" w:line="312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  <w:lang w:eastAsia="ru-RU"/>
        </w:rPr>
      </w:pPr>
      <w:r w:rsidRPr="00BF2D53">
        <w:rPr>
          <w:rFonts w:ascii="Open Sans" w:eastAsia="Times New Roman" w:hAnsi="Open Sans" w:cs="Times New Roman"/>
          <w:b/>
          <w:bCs/>
          <w:caps/>
          <w:spacing w:val="8"/>
          <w:sz w:val="33"/>
          <w:szCs w:val="33"/>
          <w:lang w:eastAsia="ru-RU"/>
        </w:rPr>
        <w:t>ПРАВИЛА ПОЖАРНОЙ БЕЗОПАСНОСТИ В ЛЕСУ</w:t>
      </w:r>
    </w:p>
    <w:p w:rsidR="0066202A" w:rsidRPr="00BF2D53" w:rsidRDefault="0066202A" w:rsidP="0066202A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С наступлением теплых весенних дней многие жители нашего города выезжают на отдых в лес или на дачные участки. Как правило, именно в этот период резко ухудшается пожароопасная обстановка, возрастает количество пожаров в лесах. В большинстве случаев причиной лесных пожаров является беспечность отдельных людей, пренебрегающими правилами пожарной безопасности в лесу.</w:t>
      </w:r>
    </w:p>
    <w:p w:rsidR="0066202A" w:rsidRPr="00BF2D53" w:rsidRDefault="0066202A" w:rsidP="0066202A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Другой причиной пожаров является сжигание мусора и прошлогодней травы около частных домов, в садоводческих, огороднических и дачных объединениях, что приводит порой к возникновению обширных неконтролируемых пожаров.</w:t>
      </w:r>
    </w:p>
    <w:p w:rsidR="0066202A" w:rsidRPr="00BF2D53" w:rsidRDefault="0066202A" w:rsidP="0066202A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Каждому из нас необходимо знать, что при посещении леса в пожароопасный сезон разведение костров допускается только на площадках, очищенной до минерального слоя почвы, полосой шириной не менее 0,5 метра.</w:t>
      </w:r>
    </w:p>
    <w:p w:rsidR="0066202A" w:rsidRPr="00BF2D53" w:rsidRDefault="0066202A" w:rsidP="0066202A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ЗАПРЕЩАЕТСЯ:</w:t>
      </w:r>
      <w:bookmarkStart w:id="0" w:name="_GoBack"/>
      <w:bookmarkEnd w:id="0"/>
    </w:p>
    <w:p w:rsidR="0066202A" w:rsidRPr="00BF2D53" w:rsidRDefault="0066202A" w:rsidP="006620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Уходить от костра, не потушив его до полного прекращения тления.</w:t>
      </w:r>
    </w:p>
    <w:p w:rsidR="0066202A" w:rsidRPr="00BF2D53" w:rsidRDefault="0066202A" w:rsidP="006620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Бросать горящие спички и окурки.</w:t>
      </w:r>
    </w:p>
    <w:p w:rsidR="0066202A" w:rsidRPr="00BF2D53" w:rsidRDefault="0066202A" w:rsidP="006620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</w:pPr>
      <w:r w:rsidRPr="00BF2D53">
        <w:rPr>
          <w:rFonts w:ascii="inherit" w:eastAsia="Times New Roman" w:hAnsi="inherit" w:cs="Times New Roman"/>
          <w:color w:val="000000"/>
          <w:sz w:val="21"/>
          <w:szCs w:val="21"/>
          <w:lang w:eastAsia="ru-RU"/>
        </w:rPr>
        <w:t>Выжигать сухую траву на прогалинах и участках, граничащих с лесом.</w:t>
      </w:r>
    </w:p>
    <w:p w:rsidR="0066202A" w:rsidRPr="00BF2D53" w:rsidRDefault="0066202A" w:rsidP="0066202A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BF2D53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Обнаружив начинающийся пожар, примите меры к его тушению. Самый простой и доступный способ тушения – захлестывание пламени на кромке пожара зелеными ветками.</w:t>
      </w:r>
    </w:p>
    <w:p w:rsidR="00FA0A39" w:rsidRDefault="0066202A" w:rsidP="0066202A">
      <w:pPr>
        <w:spacing w:after="0"/>
      </w:pPr>
      <w:r w:rsidRPr="00BF2D53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Сообщите о пожаре по телефону «01», либо с мобильного телефона 112</w:t>
      </w:r>
    </w:p>
    <w:sectPr w:rsidR="00FA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1DF9"/>
    <w:multiLevelType w:val="multilevel"/>
    <w:tmpl w:val="1B66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2A"/>
    <w:rsid w:val="0066202A"/>
    <w:rsid w:val="00F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2017-06-28T21:40:00Z</dcterms:created>
  <dcterms:modified xsi:type="dcterms:W3CDTF">2017-06-28T21:40:00Z</dcterms:modified>
</cp:coreProperties>
</file>